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A694D" w14:textId="77777777" w:rsidR="00C71199" w:rsidRDefault="00C71199" w:rsidP="00C71199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7706710E" w14:textId="77777777" w:rsidR="00C71199" w:rsidRPr="00C71199" w:rsidRDefault="00C71199" w:rsidP="00C71199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199">
        <w:rPr>
          <w:rFonts w:ascii="Times New Roman" w:hAnsi="Times New Roman" w:cs="Times New Roman"/>
          <w:b/>
          <w:bCs/>
          <w:sz w:val="24"/>
          <w:szCs w:val="24"/>
        </w:rPr>
        <w:t>ОБРАЗЕЦ ОФОРМЛЕНИЯ СТАТЬИ</w:t>
      </w:r>
    </w:p>
    <w:p w14:paraId="4D2C2E3B" w14:textId="77777777" w:rsidR="00C71199" w:rsidRDefault="00C71199" w:rsidP="00C7119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2F668EC" w14:textId="77777777" w:rsidR="00C71199" w:rsidRPr="00C71199" w:rsidRDefault="00C71199" w:rsidP="00C7119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99">
        <w:rPr>
          <w:rFonts w:ascii="Times New Roman" w:hAnsi="Times New Roman" w:cs="Times New Roman"/>
          <w:sz w:val="24"/>
          <w:szCs w:val="24"/>
        </w:rPr>
        <w:t>УДК 376</w:t>
      </w:r>
    </w:p>
    <w:p w14:paraId="3223F742" w14:textId="77777777" w:rsidR="00C71199" w:rsidRPr="00C71199" w:rsidRDefault="00C71199" w:rsidP="00C71199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199">
        <w:rPr>
          <w:rFonts w:ascii="Times New Roman" w:hAnsi="Times New Roman" w:cs="Times New Roman"/>
          <w:b/>
          <w:bCs/>
          <w:sz w:val="24"/>
          <w:szCs w:val="24"/>
        </w:rPr>
        <w:t>ЛОГОПЕДИЧЕСКАЯ РАБОТА ПО РАЗВИТИЮ ФОНЕМАТИЧЕСКОГО</w:t>
      </w:r>
    </w:p>
    <w:p w14:paraId="28D16A6E" w14:textId="77777777" w:rsidR="00C71199" w:rsidRPr="00C71199" w:rsidRDefault="00C71199" w:rsidP="00C71199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199">
        <w:rPr>
          <w:rFonts w:ascii="Times New Roman" w:hAnsi="Times New Roman" w:cs="Times New Roman"/>
          <w:b/>
          <w:bCs/>
          <w:sz w:val="24"/>
          <w:szCs w:val="24"/>
        </w:rPr>
        <w:t>ВОСПРИЯТИЯ У ДЕТЕЙ С ОБЩИМ НЕДОРАЗВИТИЕМ РЕЧИ</w:t>
      </w:r>
    </w:p>
    <w:p w14:paraId="04ECD46F" w14:textId="77777777" w:rsidR="00C71199" w:rsidRDefault="00C71199" w:rsidP="00C7119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C9E4AF8" w14:textId="77777777" w:rsidR="00C71199" w:rsidRPr="00C71199" w:rsidRDefault="00C71199" w:rsidP="00C71199">
      <w:pPr>
        <w:pStyle w:val="a3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71199">
        <w:rPr>
          <w:rFonts w:ascii="Times New Roman" w:hAnsi="Times New Roman" w:cs="Times New Roman"/>
          <w:sz w:val="24"/>
          <w:szCs w:val="24"/>
        </w:rPr>
        <w:t>БАРАНОВА ГАЛИНА АНАТОЛЬЕВНА</w:t>
      </w:r>
    </w:p>
    <w:p w14:paraId="2FAEB8C1" w14:textId="77777777" w:rsidR="00C71199" w:rsidRPr="00C71199" w:rsidRDefault="00C71199" w:rsidP="00C71199">
      <w:pPr>
        <w:pStyle w:val="a3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71199">
        <w:rPr>
          <w:rFonts w:ascii="Times New Roman" w:hAnsi="Times New Roman" w:cs="Times New Roman"/>
          <w:sz w:val="24"/>
          <w:szCs w:val="24"/>
        </w:rPr>
        <w:t>доцент кафедры дошкольного и начального общего образования</w:t>
      </w:r>
    </w:p>
    <w:p w14:paraId="5CF2817A" w14:textId="77777777" w:rsidR="00C71199" w:rsidRPr="00C71199" w:rsidRDefault="00C71199" w:rsidP="00C71199">
      <w:pPr>
        <w:pStyle w:val="a3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71199">
        <w:rPr>
          <w:rFonts w:ascii="Times New Roman" w:hAnsi="Times New Roman" w:cs="Times New Roman"/>
          <w:sz w:val="24"/>
          <w:szCs w:val="24"/>
        </w:rPr>
        <w:t>ГОУ ДПО ТО «Институт повышения квалификации и профессиональной</w:t>
      </w:r>
    </w:p>
    <w:p w14:paraId="5E5E1C74" w14:textId="77777777" w:rsidR="00C71199" w:rsidRPr="00C71199" w:rsidRDefault="00C71199" w:rsidP="00C71199">
      <w:pPr>
        <w:pStyle w:val="a3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71199">
        <w:rPr>
          <w:rFonts w:ascii="Times New Roman" w:hAnsi="Times New Roman" w:cs="Times New Roman"/>
          <w:sz w:val="24"/>
          <w:szCs w:val="24"/>
        </w:rPr>
        <w:t>переподготовки работников образования Тульской области»,</w:t>
      </w:r>
    </w:p>
    <w:p w14:paraId="5B768700" w14:textId="77777777" w:rsidR="00C71199" w:rsidRPr="00C71199" w:rsidRDefault="00C71199" w:rsidP="00C71199">
      <w:pPr>
        <w:pStyle w:val="a3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71199">
        <w:rPr>
          <w:rFonts w:ascii="Times New Roman" w:hAnsi="Times New Roman" w:cs="Times New Roman"/>
          <w:sz w:val="24"/>
          <w:szCs w:val="24"/>
        </w:rPr>
        <w:t>кандидат педагогических наук, доцент, г. Тула</w:t>
      </w:r>
    </w:p>
    <w:p w14:paraId="6D25E450" w14:textId="77777777" w:rsidR="00C71199" w:rsidRDefault="00C71199" w:rsidP="00C7119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1B4BEAE" w14:textId="77777777" w:rsidR="00C71199" w:rsidRPr="00C71199" w:rsidRDefault="00C71199" w:rsidP="00C71199">
      <w:pPr>
        <w:pStyle w:val="a3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71199">
        <w:rPr>
          <w:rFonts w:ascii="Times New Roman" w:hAnsi="Times New Roman" w:cs="Times New Roman"/>
          <w:sz w:val="24"/>
          <w:szCs w:val="24"/>
        </w:rPr>
        <w:t>ТИХОНОВА ГАЛИНА АЛЕКСАНДРОВНА</w:t>
      </w:r>
    </w:p>
    <w:p w14:paraId="6E040F85" w14:textId="77777777" w:rsidR="00C71199" w:rsidRPr="00C71199" w:rsidRDefault="00C71199" w:rsidP="00C71199">
      <w:pPr>
        <w:pStyle w:val="a3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71199">
        <w:rPr>
          <w:rFonts w:ascii="Times New Roman" w:hAnsi="Times New Roman" w:cs="Times New Roman"/>
          <w:sz w:val="24"/>
          <w:szCs w:val="24"/>
        </w:rPr>
        <w:t>учитель-логопед МКДОУ «Детский сад № 9 компенсирующего вида»,</w:t>
      </w:r>
    </w:p>
    <w:p w14:paraId="2CD45A41" w14:textId="77777777" w:rsidR="00C71199" w:rsidRPr="00893A12" w:rsidRDefault="00C71199" w:rsidP="00C71199">
      <w:pPr>
        <w:pStyle w:val="a3"/>
        <w:spacing w:after="0"/>
        <w:ind w:left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71199">
        <w:rPr>
          <w:rFonts w:ascii="Times New Roman" w:hAnsi="Times New Roman" w:cs="Times New Roman"/>
          <w:sz w:val="24"/>
          <w:szCs w:val="24"/>
        </w:rPr>
        <w:t>Тульская</w:t>
      </w:r>
      <w:r w:rsidRPr="00893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1199">
        <w:rPr>
          <w:rFonts w:ascii="Times New Roman" w:hAnsi="Times New Roman" w:cs="Times New Roman"/>
          <w:sz w:val="24"/>
          <w:szCs w:val="24"/>
        </w:rPr>
        <w:t>область</w:t>
      </w:r>
      <w:r w:rsidRPr="00893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1199">
        <w:rPr>
          <w:rFonts w:ascii="Times New Roman" w:hAnsi="Times New Roman" w:cs="Times New Roman"/>
          <w:sz w:val="24"/>
          <w:szCs w:val="24"/>
        </w:rPr>
        <w:t>г</w:t>
      </w:r>
      <w:r w:rsidRPr="00893A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1199">
        <w:rPr>
          <w:rFonts w:ascii="Times New Roman" w:hAnsi="Times New Roman" w:cs="Times New Roman"/>
          <w:sz w:val="24"/>
          <w:szCs w:val="24"/>
        </w:rPr>
        <w:t>Ефремов</w:t>
      </w:r>
    </w:p>
    <w:p w14:paraId="699729AE" w14:textId="77777777" w:rsidR="00C71199" w:rsidRDefault="00C71199" w:rsidP="00C7119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26EFA5" w14:textId="77777777" w:rsidR="00C71199" w:rsidRPr="00C71199" w:rsidRDefault="00C71199" w:rsidP="00C71199">
      <w:pPr>
        <w:pStyle w:val="a3"/>
        <w:spacing w:after="0"/>
        <w:ind w:left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71199">
        <w:rPr>
          <w:rFonts w:ascii="Times New Roman" w:hAnsi="Times New Roman" w:cs="Times New Roman"/>
          <w:sz w:val="24"/>
          <w:szCs w:val="24"/>
          <w:lang w:val="en-US"/>
        </w:rPr>
        <w:t>THERAPY FOR DEVELOPING PHONEMIC AWARENESS</w:t>
      </w:r>
    </w:p>
    <w:p w14:paraId="5BC47B4F" w14:textId="77777777" w:rsidR="00C71199" w:rsidRPr="00C71199" w:rsidRDefault="00C71199" w:rsidP="00C71199">
      <w:pPr>
        <w:pStyle w:val="a3"/>
        <w:spacing w:after="0"/>
        <w:ind w:left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71199">
        <w:rPr>
          <w:rFonts w:ascii="Times New Roman" w:hAnsi="Times New Roman" w:cs="Times New Roman"/>
          <w:sz w:val="24"/>
          <w:szCs w:val="24"/>
          <w:lang w:val="en-US"/>
        </w:rPr>
        <w:t>IN CHILDREN WITH GENERAL SPEECH DISORDERS</w:t>
      </w:r>
    </w:p>
    <w:p w14:paraId="1BBB74E5" w14:textId="77777777" w:rsidR="00C71199" w:rsidRPr="00893A12" w:rsidRDefault="00C71199" w:rsidP="00C71199">
      <w:pPr>
        <w:pStyle w:val="a3"/>
        <w:spacing w:after="0"/>
        <w:ind w:left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3A12">
        <w:rPr>
          <w:rFonts w:ascii="Times New Roman" w:hAnsi="Times New Roman" w:cs="Times New Roman"/>
          <w:sz w:val="24"/>
          <w:szCs w:val="24"/>
          <w:lang w:val="en-US"/>
        </w:rPr>
        <w:t>BARANOVA.A., TIKHONOVA.A.</w:t>
      </w:r>
    </w:p>
    <w:p w14:paraId="01803DF3" w14:textId="77777777" w:rsidR="00C71199" w:rsidRPr="00893A12" w:rsidRDefault="00C71199" w:rsidP="00C7119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D55511" w14:textId="77777777" w:rsidR="00C71199" w:rsidRPr="00C71199" w:rsidRDefault="00C71199" w:rsidP="00C7119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9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893A1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893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1199">
        <w:rPr>
          <w:rFonts w:ascii="Times New Roman" w:hAnsi="Times New Roman" w:cs="Times New Roman"/>
          <w:sz w:val="24"/>
          <w:szCs w:val="24"/>
        </w:rPr>
        <w:t>В статье раскрываются особенности проведения логопедической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199">
        <w:rPr>
          <w:rFonts w:ascii="Times New Roman" w:hAnsi="Times New Roman" w:cs="Times New Roman"/>
          <w:sz w:val="24"/>
          <w:szCs w:val="24"/>
        </w:rPr>
        <w:t>работы по развитию фонематического восприятия у детей с общим недоразвитием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199">
        <w:rPr>
          <w:rFonts w:ascii="Times New Roman" w:hAnsi="Times New Roman" w:cs="Times New Roman"/>
          <w:sz w:val="24"/>
          <w:szCs w:val="24"/>
        </w:rPr>
        <w:t>речи в образовательной организации компенсирующего вида. Показаны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199">
        <w:rPr>
          <w:rFonts w:ascii="Times New Roman" w:hAnsi="Times New Roman" w:cs="Times New Roman"/>
          <w:sz w:val="24"/>
          <w:szCs w:val="24"/>
        </w:rPr>
        <w:t>методы и приемы логопедического сопровождения детей с ограниченными возможностями здоровья.</w:t>
      </w:r>
    </w:p>
    <w:p w14:paraId="262D3316" w14:textId="77777777" w:rsidR="00C71199" w:rsidRDefault="00C71199" w:rsidP="00C7119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99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 w:rsidRPr="00C71199">
        <w:rPr>
          <w:rFonts w:ascii="Times New Roman" w:hAnsi="Times New Roman" w:cs="Times New Roman"/>
          <w:sz w:val="24"/>
          <w:szCs w:val="24"/>
        </w:rPr>
        <w:t xml:space="preserve"> логопедическая работа, развитие фонематического слуха,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199">
        <w:rPr>
          <w:rFonts w:ascii="Times New Roman" w:hAnsi="Times New Roman" w:cs="Times New Roman"/>
          <w:sz w:val="24"/>
          <w:szCs w:val="24"/>
        </w:rPr>
        <w:t>восприятия, речевого дыхания, высоты и силы голоса, дети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199">
        <w:rPr>
          <w:rFonts w:ascii="Times New Roman" w:hAnsi="Times New Roman" w:cs="Times New Roman"/>
          <w:sz w:val="24"/>
          <w:szCs w:val="24"/>
        </w:rPr>
        <w:t>возможностями здоровья, дети с общим недоразвитием речи, группа компенсирующей направленности.</w:t>
      </w:r>
    </w:p>
    <w:p w14:paraId="2F0DA407" w14:textId="77777777" w:rsidR="00C71199" w:rsidRDefault="00C71199" w:rsidP="00C7119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5A783F" w14:textId="77777777" w:rsidR="00C71199" w:rsidRPr="003219D3" w:rsidRDefault="00C71199" w:rsidP="003219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9D3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Abstract.</w:t>
      </w:r>
      <w:r w:rsidRPr="00C71199">
        <w:rPr>
          <w:rFonts w:ascii="Times New Roman" w:hAnsi="Times New Roman" w:cs="Times New Roman"/>
          <w:sz w:val="24"/>
          <w:szCs w:val="24"/>
          <w:lang w:val="en-US"/>
        </w:rPr>
        <w:t xml:space="preserve"> The article reviews specific issues of speech therapy aimed at developing</w:t>
      </w:r>
      <w:r w:rsidR="003219D3" w:rsidRPr="00321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19D3">
        <w:rPr>
          <w:rFonts w:ascii="Times New Roman" w:hAnsi="Times New Roman" w:cs="Times New Roman"/>
          <w:sz w:val="24"/>
          <w:szCs w:val="24"/>
          <w:lang w:val="en-US"/>
        </w:rPr>
        <w:t>phonemic awareness in children with general speech disorders in preschool facilities for</w:t>
      </w:r>
      <w:r w:rsidR="003219D3" w:rsidRPr="00321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19D3">
        <w:rPr>
          <w:rFonts w:ascii="Times New Roman" w:hAnsi="Times New Roman" w:cs="Times New Roman"/>
          <w:sz w:val="24"/>
          <w:szCs w:val="24"/>
          <w:lang w:val="en-US"/>
        </w:rPr>
        <w:t>children with special needs; examines corresponding therapeutic forms and methods.</w:t>
      </w:r>
    </w:p>
    <w:p w14:paraId="5EC3E6F5" w14:textId="77777777" w:rsidR="00C71199" w:rsidRDefault="00C71199" w:rsidP="003219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9D3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Keywords:</w:t>
      </w:r>
      <w:r w:rsidRPr="003219D3">
        <w:rPr>
          <w:rFonts w:ascii="Times New Roman" w:hAnsi="Times New Roman" w:cs="Times New Roman"/>
          <w:sz w:val="24"/>
          <w:szCs w:val="24"/>
          <w:lang w:val="en-US"/>
        </w:rPr>
        <w:t xml:space="preserve"> speech therapy, phonemic awareness development, perception, vocal</w:t>
      </w:r>
      <w:r w:rsidR="003219D3" w:rsidRPr="00321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19D3">
        <w:rPr>
          <w:rFonts w:ascii="Times New Roman" w:hAnsi="Times New Roman" w:cs="Times New Roman"/>
          <w:sz w:val="24"/>
          <w:szCs w:val="24"/>
          <w:lang w:val="en-US"/>
        </w:rPr>
        <w:t>breathing, voice pitch and long power, children with special needs, children with general</w:t>
      </w:r>
      <w:r w:rsidR="003219D3" w:rsidRPr="00321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19D3">
        <w:rPr>
          <w:rFonts w:ascii="Times New Roman" w:hAnsi="Times New Roman" w:cs="Times New Roman"/>
          <w:sz w:val="24"/>
          <w:szCs w:val="24"/>
          <w:lang w:val="en-US"/>
        </w:rPr>
        <w:t>speech disorders, special needs group.</w:t>
      </w:r>
    </w:p>
    <w:p w14:paraId="1C8033E6" w14:textId="77777777" w:rsidR="003219D3" w:rsidRDefault="003219D3" w:rsidP="003219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53D1CC" w14:textId="77777777" w:rsidR="003219D3" w:rsidRDefault="003219D3" w:rsidP="003219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9D3">
        <w:rPr>
          <w:rFonts w:ascii="Times New Roman" w:hAnsi="Times New Roman" w:cs="Times New Roman"/>
          <w:sz w:val="24"/>
          <w:szCs w:val="24"/>
        </w:rPr>
        <w:t>Текст статьи, текст статьи, текст статьи, текст статьи, текст статьи, текст статьи,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9D3">
        <w:rPr>
          <w:rFonts w:ascii="Times New Roman" w:hAnsi="Times New Roman" w:cs="Times New Roman"/>
          <w:sz w:val="24"/>
          <w:szCs w:val="24"/>
        </w:rPr>
        <w:t>текст статьи, текст статьи, текст статьи, текст статьи, текст статьи, текст статьи,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9D3">
        <w:rPr>
          <w:rFonts w:ascii="Times New Roman" w:hAnsi="Times New Roman" w:cs="Times New Roman"/>
          <w:sz w:val="24"/>
          <w:szCs w:val="24"/>
        </w:rPr>
        <w:t>текст статьи, текст статьи, текст статьи, текст статьи, текст статьи, текст статьи,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9D3">
        <w:rPr>
          <w:rFonts w:ascii="Times New Roman" w:hAnsi="Times New Roman" w:cs="Times New Roman"/>
          <w:sz w:val="24"/>
          <w:szCs w:val="24"/>
        </w:rPr>
        <w:t>текст статьи, текст статьи, текст статьи, текст статьи, текст статьи, текст статьи,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9D3">
        <w:rPr>
          <w:rFonts w:ascii="Times New Roman" w:hAnsi="Times New Roman" w:cs="Times New Roman"/>
          <w:sz w:val="24"/>
          <w:szCs w:val="24"/>
        </w:rPr>
        <w:t xml:space="preserve">текст статьи, текст статьи, текст статьи, текст </w:t>
      </w:r>
    </w:p>
    <w:p w14:paraId="13A477BF" w14:textId="77777777" w:rsidR="003219D3" w:rsidRDefault="003219D3" w:rsidP="003219D3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29EF3" w14:textId="77777777" w:rsidR="003219D3" w:rsidRPr="003219D3" w:rsidRDefault="003219D3" w:rsidP="003219D3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9D3">
        <w:rPr>
          <w:rFonts w:ascii="Times New Roman" w:hAnsi="Times New Roman" w:cs="Times New Roman"/>
          <w:b/>
          <w:bCs/>
          <w:sz w:val="24"/>
          <w:szCs w:val="24"/>
        </w:rPr>
        <w:t>Список литературы и источников</w:t>
      </w:r>
    </w:p>
    <w:p w14:paraId="3EE88B79" w14:textId="77777777" w:rsidR="003219D3" w:rsidRDefault="003219D3" w:rsidP="003219D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9D3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3219D3">
        <w:rPr>
          <w:rFonts w:ascii="Times New Roman" w:hAnsi="Times New Roman" w:cs="Times New Roman"/>
          <w:sz w:val="24"/>
          <w:szCs w:val="24"/>
        </w:rPr>
        <w:t xml:space="preserve"> Н. В. Система коррекционной работы в логопедической группе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9D3">
        <w:rPr>
          <w:rFonts w:ascii="Times New Roman" w:hAnsi="Times New Roman" w:cs="Times New Roman"/>
          <w:sz w:val="24"/>
          <w:szCs w:val="24"/>
        </w:rPr>
        <w:t>детей с общим недоразвитием речи. СПб., 2015.</w:t>
      </w:r>
    </w:p>
    <w:p w14:paraId="7A3B6776" w14:textId="77777777" w:rsidR="003219D3" w:rsidRDefault="003219D3" w:rsidP="003219D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53FD1725" w14:textId="77777777" w:rsidR="003219D3" w:rsidRDefault="003219D3" w:rsidP="003219D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2F6DDB42" w14:textId="6D710894" w:rsidR="003219D3" w:rsidRDefault="003219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19D3" w:rsidSect="004255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522"/>
    <w:multiLevelType w:val="hybridMultilevel"/>
    <w:tmpl w:val="693EFB04"/>
    <w:lvl w:ilvl="0" w:tplc="0276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42E44"/>
    <w:multiLevelType w:val="hybridMultilevel"/>
    <w:tmpl w:val="EE70EB38"/>
    <w:lvl w:ilvl="0" w:tplc="17E03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9496C"/>
    <w:multiLevelType w:val="hybridMultilevel"/>
    <w:tmpl w:val="27F67028"/>
    <w:lvl w:ilvl="0" w:tplc="2BE41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9B0E56"/>
    <w:multiLevelType w:val="hybridMultilevel"/>
    <w:tmpl w:val="12DCD99A"/>
    <w:lvl w:ilvl="0" w:tplc="F1DE80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03AC8"/>
    <w:multiLevelType w:val="hybridMultilevel"/>
    <w:tmpl w:val="1B30726A"/>
    <w:lvl w:ilvl="0" w:tplc="7360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5541A1"/>
    <w:multiLevelType w:val="hybridMultilevel"/>
    <w:tmpl w:val="B5CA774E"/>
    <w:lvl w:ilvl="0" w:tplc="461C0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2F"/>
    <w:rsid w:val="000E0AE4"/>
    <w:rsid w:val="001049AF"/>
    <w:rsid w:val="0019735B"/>
    <w:rsid w:val="0020053C"/>
    <w:rsid w:val="00215086"/>
    <w:rsid w:val="00272177"/>
    <w:rsid w:val="002955DC"/>
    <w:rsid w:val="003219D3"/>
    <w:rsid w:val="00331AAC"/>
    <w:rsid w:val="003971D7"/>
    <w:rsid w:val="0040756A"/>
    <w:rsid w:val="0042552F"/>
    <w:rsid w:val="004278B0"/>
    <w:rsid w:val="00496088"/>
    <w:rsid w:val="00513615"/>
    <w:rsid w:val="006D5587"/>
    <w:rsid w:val="006E6797"/>
    <w:rsid w:val="00721101"/>
    <w:rsid w:val="00763285"/>
    <w:rsid w:val="00893A12"/>
    <w:rsid w:val="008C0A9C"/>
    <w:rsid w:val="009A1725"/>
    <w:rsid w:val="009D5CE5"/>
    <w:rsid w:val="009D6A9C"/>
    <w:rsid w:val="00B96C56"/>
    <w:rsid w:val="00C71199"/>
    <w:rsid w:val="00CE39C9"/>
    <w:rsid w:val="00D451B9"/>
    <w:rsid w:val="00D828CA"/>
    <w:rsid w:val="00DD2E64"/>
    <w:rsid w:val="00DE3CE8"/>
    <w:rsid w:val="00E148D2"/>
    <w:rsid w:val="00E66019"/>
    <w:rsid w:val="00EE7CD1"/>
    <w:rsid w:val="00EF258B"/>
    <w:rsid w:val="00F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0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5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10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110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4C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5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10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110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4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</cp:lastModifiedBy>
  <cp:revision>2</cp:revision>
  <dcterms:created xsi:type="dcterms:W3CDTF">2023-03-14T14:29:00Z</dcterms:created>
  <dcterms:modified xsi:type="dcterms:W3CDTF">2023-03-14T14:29:00Z</dcterms:modified>
</cp:coreProperties>
</file>